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86A3" w14:textId="10973296" w:rsidR="008051CD" w:rsidRDefault="003C443D" w:rsidP="0049556C">
      <w:pPr>
        <w:jc w:val="center"/>
        <w:rPr>
          <w:b/>
          <w:sz w:val="28"/>
        </w:rPr>
      </w:pPr>
      <w:r>
        <w:rPr>
          <w:b/>
          <w:sz w:val="28"/>
        </w:rPr>
        <w:t>IENE 5 – MODULO 3 – LA SICUREZZA DEL PAZIENTE</w:t>
      </w:r>
    </w:p>
    <w:p w14:paraId="4F40C47B" w14:textId="77777777" w:rsidR="003C443D" w:rsidRDefault="003C443D" w:rsidP="0049556C">
      <w:pPr>
        <w:jc w:val="center"/>
        <w:rPr>
          <w:b/>
          <w:sz w:val="28"/>
        </w:rPr>
      </w:pPr>
    </w:p>
    <w:p w14:paraId="137C6F59" w14:textId="27C86E6B" w:rsidR="003C443D" w:rsidRDefault="003C443D" w:rsidP="0049556C">
      <w:pPr>
        <w:jc w:val="center"/>
        <w:rPr>
          <w:b/>
          <w:sz w:val="28"/>
        </w:rPr>
      </w:pPr>
      <w:r>
        <w:rPr>
          <w:b/>
          <w:sz w:val="28"/>
        </w:rPr>
        <w:t>QUIZZ</w:t>
      </w:r>
    </w:p>
    <w:p w14:paraId="01DB2969" w14:textId="77777777" w:rsidR="0049556C" w:rsidRPr="0049556C" w:rsidRDefault="0049556C" w:rsidP="0049556C">
      <w:pPr>
        <w:jc w:val="center"/>
        <w:rPr>
          <w:b/>
          <w:sz w:val="28"/>
        </w:rPr>
      </w:pPr>
    </w:p>
    <w:p w14:paraId="4A2D6C26" w14:textId="3F77AC92" w:rsidR="003C443D" w:rsidRPr="007D551B" w:rsidRDefault="003C443D" w:rsidP="003C443D">
      <w:pPr>
        <w:numPr>
          <w:ilvl w:val="0"/>
          <w:numId w:val="1"/>
        </w:numPr>
        <w:spacing w:line="240" w:lineRule="auto"/>
        <w:rPr>
          <w:rFonts w:asciiTheme="minorHAnsi" w:eastAsiaTheme="minorEastAsia" w:hAnsiTheme="minorHAnsi" w:cstheme="minorBidi"/>
          <w:color w:val="auto"/>
          <w:lang w:val="it-IT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it-IT" w:eastAsia="zh-CN"/>
        </w:rPr>
        <w:t>Un evento avverso in sanità è un incidente</w:t>
      </w:r>
      <w:r w:rsidR="007D551B" w:rsidRPr="007D551B">
        <w:rPr>
          <w:rFonts w:asciiTheme="minorHAnsi" w:eastAsiaTheme="minorEastAsia" w:hAnsiTheme="minorHAnsi" w:cstheme="minorBidi"/>
          <w:color w:val="auto"/>
          <w:lang w:val="it-IT" w:eastAsia="zh-CN"/>
        </w:rPr>
        <w:t xml:space="preserve"> in cui il paziente subisce un danno</w:t>
      </w:r>
      <w:r w:rsidRPr="007D551B">
        <w:rPr>
          <w:rFonts w:asciiTheme="minorHAnsi" w:eastAsiaTheme="minorEastAsia" w:hAnsiTheme="minorHAnsi" w:cstheme="minorBidi"/>
          <w:color w:val="auto"/>
          <w:lang w:val="it-IT" w:eastAsia="zh-CN"/>
        </w:rPr>
        <w:t>.</w:t>
      </w:r>
    </w:p>
    <w:p w14:paraId="4B9ACB51" w14:textId="77777777" w:rsidR="003C443D" w:rsidRPr="007D551B" w:rsidRDefault="003C443D" w:rsidP="003C443D">
      <w:pPr>
        <w:ind w:left="360"/>
        <w:rPr>
          <w:rFonts w:asciiTheme="minorHAnsi" w:eastAsiaTheme="minorEastAsia" w:hAnsiTheme="minorHAnsi" w:cstheme="minorBidi"/>
          <w:color w:val="auto"/>
          <w:lang w:val="it-IT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B3842" wp14:editId="278A0DF3">
                <wp:simplePos x="0" y="0"/>
                <wp:positionH relativeFrom="column">
                  <wp:posOffset>2514600</wp:posOffset>
                </wp:positionH>
                <wp:positionV relativeFrom="paragraph">
                  <wp:posOffset>247650</wp:posOffset>
                </wp:positionV>
                <wp:extent cx="304800" cy="254000"/>
                <wp:effectExtent l="0" t="6350" r="1270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98pt;margin-top:19.5pt;width:24pt;height: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"/>
            </w:pict>
          </mc:Fallback>
        </mc:AlternateContent>
      </w:r>
    </w:p>
    <w:p w14:paraId="0C76B048" w14:textId="25735482" w:rsidR="003C443D" w:rsidRPr="007D551B" w:rsidRDefault="003C443D" w:rsidP="003C443D">
      <w:pPr>
        <w:ind w:left="360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5F22D" wp14:editId="74688C73">
                <wp:simplePos x="0" y="0"/>
                <wp:positionH relativeFrom="column">
                  <wp:posOffset>787400</wp:posOffset>
                </wp:positionH>
                <wp:positionV relativeFrom="paragraph">
                  <wp:posOffset>10160</wp:posOffset>
                </wp:positionV>
                <wp:extent cx="304800" cy="254000"/>
                <wp:effectExtent l="0" t="0" r="12700" b="1524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2pt;margin-top:.8pt;width:24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"/>
            </w:pict>
          </mc:Fallback>
        </mc:AlternateContent>
      </w:r>
      <w:r w:rsidR="007D551B"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Vero</w:t>
      </w: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                        </w:t>
      </w:r>
      <w:proofErr w:type="spellStart"/>
      <w:r w:rsidR="007D551B"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Falso</w:t>
      </w:r>
      <w:proofErr w:type="spellEnd"/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</w:t>
      </w:r>
    </w:p>
    <w:p w14:paraId="40556311" w14:textId="77777777" w:rsidR="003C443D" w:rsidRPr="007D551B" w:rsidRDefault="003C443D" w:rsidP="003C443D">
      <w:pPr>
        <w:rPr>
          <w:rFonts w:asciiTheme="minorHAnsi" w:eastAsiaTheme="minorEastAsia" w:hAnsiTheme="minorHAnsi" w:cstheme="minorBidi"/>
          <w:color w:val="auto"/>
          <w:lang w:val="en-GB" w:eastAsia="zh-CN"/>
        </w:rPr>
      </w:pPr>
    </w:p>
    <w:p w14:paraId="26C663C3" w14:textId="75CC3F7F" w:rsidR="003C443D" w:rsidRPr="007D551B" w:rsidRDefault="007D551B" w:rsidP="003C443D">
      <w:pPr>
        <w:numPr>
          <w:ilvl w:val="0"/>
          <w:numId w:val="1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Un serio evento avverso è quello che è</w:t>
      </w:r>
      <w:r w:rsidR="003C443D"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:</w:t>
      </w:r>
    </w:p>
    <w:p w14:paraId="23EDE87D" w14:textId="37ACD0AA" w:rsidR="003C443D" w:rsidRPr="007D551B" w:rsidRDefault="003C443D" w:rsidP="003C443D">
      <w:pPr>
        <w:numPr>
          <w:ilvl w:val="0"/>
          <w:numId w:val="2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Fatal</w:t>
      </w:r>
      <w:r w:rsidR="007D551B"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e</w:t>
      </w:r>
    </w:p>
    <w:p w14:paraId="78FCC32C" w14:textId="3630D56A" w:rsidR="003C443D" w:rsidRPr="007D551B" w:rsidRDefault="007D551B" w:rsidP="003C443D">
      <w:pPr>
        <w:numPr>
          <w:ilvl w:val="0"/>
          <w:numId w:val="2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La causa di un’anomalia congenita</w:t>
      </w:r>
    </w:p>
    <w:p w14:paraId="13D85EEE" w14:textId="5863249C" w:rsidR="003C443D" w:rsidRPr="007D551B" w:rsidRDefault="007D551B" w:rsidP="003C443D">
      <w:pPr>
        <w:numPr>
          <w:ilvl w:val="0"/>
          <w:numId w:val="2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Pericoloso per la vita</w:t>
      </w:r>
    </w:p>
    <w:p w14:paraId="6EBE9252" w14:textId="310B378D" w:rsidR="003C443D" w:rsidRPr="007D551B" w:rsidRDefault="007D551B" w:rsidP="003C443D">
      <w:pPr>
        <w:numPr>
          <w:ilvl w:val="0"/>
          <w:numId w:val="2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>a) &amp; c)</w:t>
      </w:r>
      <w:r w:rsidR="003C443D" w:rsidRPr="007D551B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</w:t>
      </w:r>
    </w:p>
    <w:p w14:paraId="20004708" w14:textId="46FCF293" w:rsidR="003C443D" w:rsidRPr="007D551B" w:rsidRDefault="004E01AC" w:rsidP="003C443D">
      <w:pPr>
        <w:numPr>
          <w:ilvl w:val="0"/>
          <w:numId w:val="2"/>
        </w:numPr>
        <w:spacing w:line="240" w:lineRule="auto"/>
        <w:rPr>
          <w:rFonts w:asciiTheme="minorHAnsi" w:eastAsiaTheme="minorEastAsia" w:hAnsiTheme="minorHAnsi" w:cstheme="minorBidi"/>
          <w:color w:val="auto"/>
          <w:lang w:val="en-GB" w:eastAsia="zh-CN"/>
        </w:rPr>
      </w:pPr>
      <w:proofErr w:type="spellStart"/>
      <w:r w:rsidRPr="004E01AC">
        <w:rPr>
          <w:rFonts w:asciiTheme="minorHAnsi" w:eastAsiaTheme="minorEastAsia" w:hAnsiTheme="minorHAnsi" w:cstheme="minorBidi"/>
          <w:color w:val="auto"/>
          <w:lang w:val="en-GB" w:eastAsia="zh-CN"/>
        </w:rPr>
        <w:t>Tutte</w:t>
      </w:r>
      <w:proofErr w:type="spellEnd"/>
      <w:r w:rsidRPr="004E01AC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le </w:t>
      </w:r>
      <w:proofErr w:type="spellStart"/>
      <w:r w:rsidRPr="004E01AC">
        <w:rPr>
          <w:rFonts w:asciiTheme="minorHAnsi" w:eastAsiaTheme="minorEastAsia" w:hAnsiTheme="minorHAnsi" w:cstheme="minorBidi"/>
          <w:color w:val="auto"/>
          <w:lang w:val="en-GB" w:eastAsia="zh-CN"/>
        </w:rPr>
        <w:t>risposte</w:t>
      </w:r>
      <w:proofErr w:type="spellEnd"/>
      <w:r w:rsidRPr="004E01AC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</w:t>
      </w:r>
      <w:proofErr w:type="spellStart"/>
      <w:r w:rsidRPr="004E01AC">
        <w:rPr>
          <w:rFonts w:asciiTheme="minorHAnsi" w:eastAsiaTheme="minorEastAsia" w:hAnsiTheme="minorHAnsi" w:cstheme="minorBidi"/>
          <w:color w:val="auto"/>
          <w:lang w:val="en-GB" w:eastAsia="zh-CN"/>
        </w:rPr>
        <w:t>precedenti</w:t>
      </w:r>
      <w:proofErr w:type="spellEnd"/>
    </w:p>
    <w:p w14:paraId="45B1BF78" w14:textId="77777777" w:rsidR="003C443D" w:rsidRPr="007D5FA5" w:rsidRDefault="003C443D" w:rsidP="003C443D">
      <w:pPr>
        <w:rPr>
          <w:rFonts w:asciiTheme="minorHAnsi" w:eastAsiaTheme="minorEastAsia" w:hAnsiTheme="minorHAnsi" w:cstheme="minorBidi"/>
          <w:color w:val="auto"/>
          <w:lang w:val="en-GB" w:eastAsia="zh-CN"/>
        </w:rPr>
      </w:pPr>
    </w:p>
    <w:p w14:paraId="4F0B35F6" w14:textId="6FFC2A85" w:rsidR="003C443D" w:rsidRPr="007D5FA5" w:rsidRDefault="003C443D" w:rsidP="003C443D">
      <w:pPr>
        <w:rPr>
          <w:rFonts w:asciiTheme="minorHAnsi" w:eastAsiaTheme="minorEastAsia" w:hAnsiTheme="minorHAnsi" w:cstheme="minorBidi"/>
          <w:color w:val="auto"/>
          <w:lang w:val="en-GB" w:eastAsia="zh-CN"/>
        </w:rPr>
      </w:pPr>
      <w:r w:rsidRPr="007D5FA5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3) </w:t>
      </w:r>
      <w:r w:rsidR="007D551B" w:rsidRPr="007D5FA5">
        <w:rPr>
          <w:rFonts w:asciiTheme="minorHAnsi" w:eastAsiaTheme="minorEastAsia" w:hAnsiTheme="minorHAnsi" w:cstheme="minorBidi"/>
          <w:color w:val="auto"/>
          <w:lang w:val="en-GB" w:eastAsia="zh-CN"/>
        </w:rPr>
        <w:t>La sicurezza del paziente è</w:t>
      </w:r>
      <w:r w:rsidRPr="007D5FA5">
        <w:rPr>
          <w:rFonts w:asciiTheme="minorHAnsi" w:eastAsiaTheme="minorEastAsia" w:hAnsiTheme="minorHAnsi" w:cstheme="minorBidi"/>
          <w:color w:val="auto"/>
          <w:lang w:val="en-GB" w:eastAsia="zh-CN"/>
        </w:rPr>
        <w:t xml:space="preserve"> </w:t>
      </w:r>
    </w:p>
    <w:p w14:paraId="7C21F043" w14:textId="417594F9" w:rsidR="003C443D" w:rsidRDefault="007D551B" w:rsidP="003C443D">
      <w:pPr>
        <w:pStyle w:val="Paragrafoelenco"/>
        <w:numPr>
          <w:ilvl w:val="0"/>
          <w:numId w:val="3"/>
        </w:numPr>
        <w:spacing w:after="0" w:line="240" w:lineRule="auto"/>
      </w:pPr>
      <w:r>
        <w:rPr>
          <w:lang w:val="da-DK"/>
        </w:rPr>
        <w:t>Un problema clinico</w:t>
      </w:r>
    </w:p>
    <w:p w14:paraId="3D0B28A3" w14:textId="1425875B" w:rsidR="003C443D" w:rsidRDefault="007D551B" w:rsidP="003C443D">
      <w:pPr>
        <w:pStyle w:val="Paragrafoelenco"/>
        <w:numPr>
          <w:ilvl w:val="0"/>
          <w:numId w:val="3"/>
        </w:numPr>
        <w:spacing w:after="0" w:line="240" w:lineRule="auto"/>
      </w:pPr>
      <w:r>
        <w:t xml:space="preserve">Uno </w:t>
      </w:r>
      <w:proofErr w:type="spellStart"/>
      <w:r>
        <w:t>spreco</w:t>
      </w:r>
      <w:proofErr w:type="spellEnd"/>
      <w:r>
        <w:t xml:space="preserve"> di </w:t>
      </w:r>
      <w:proofErr w:type="spellStart"/>
      <w:r>
        <w:t>risorse</w:t>
      </w:r>
      <w:proofErr w:type="spellEnd"/>
    </w:p>
    <w:p w14:paraId="7022B713" w14:textId="5F3DBB24" w:rsidR="003C443D" w:rsidRPr="007D5FA5" w:rsidRDefault="007D5FA5" w:rsidP="003C443D">
      <w:pPr>
        <w:pStyle w:val="Paragrafoelenco"/>
        <w:numPr>
          <w:ilvl w:val="0"/>
          <w:numId w:val="3"/>
        </w:numPr>
        <w:spacing w:after="0" w:line="240" w:lineRule="auto"/>
        <w:rPr>
          <w:lang w:val="it-IT"/>
        </w:rPr>
      </w:pPr>
      <w:r w:rsidRPr="007D5FA5">
        <w:rPr>
          <w:lang w:val="it-IT"/>
        </w:rPr>
        <w:t>Un problema</w:t>
      </w:r>
      <w:r>
        <w:rPr>
          <w:lang w:val="it-IT"/>
        </w:rPr>
        <w:t xml:space="preserve"> </w:t>
      </w:r>
      <w:r w:rsidRPr="007D5FA5">
        <w:rPr>
          <w:lang w:val="it-IT"/>
        </w:rPr>
        <w:t>che riguarda la salute pubblica</w:t>
      </w:r>
    </w:p>
    <w:p w14:paraId="7ED64723" w14:textId="4FB1830F" w:rsidR="003C443D" w:rsidRPr="007D5FA5" w:rsidRDefault="007D5FA5" w:rsidP="003C443D">
      <w:pPr>
        <w:pStyle w:val="Paragrafoelenco"/>
        <w:numPr>
          <w:ilvl w:val="0"/>
          <w:numId w:val="3"/>
        </w:numPr>
        <w:spacing w:after="0" w:line="240" w:lineRule="auto"/>
        <w:rPr>
          <w:lang w:val="it-IT"/>
        </w:rPr>
      </w:pPr>
      <w:r w:rsidRPr="007D5FA5">
        <w:rPr>
          <w:lang w:val="it-IT"/>
        </w:rPr>
        <w:t>Una questione di diritti umani</w:t>
      </w:r>
    </w:p>
    <w:p w14:paraId="7D741800" w14:textId="08876557" w:rsidR="003C443D" w:rsidRPr="001307D1" w:rsidRDefault="007D551B" w:rsidP="003C443D">
      <w:pPr>
        <w:pStyle w:val="Paragrafoelenco"/>
        <w:numPr>
          <w:ilvl w:val="0"/>
          <w:numId w:val="3"/>
        </w:numPr>
        <w:spacing w:after="0" w:line="240" w:lineRule="auto"/>
      </w:pPr>
      <w:proofErr w:type="spellStart"/>
      <w:r>
        <w:t>Tutte</w:t>
      </w:r>
      <w:proofErr w:type="spellEnd"/>
      <w:r>
        <w:t xml:space="preserve"> le </w:t>
      </w:r>
      <w:proofErr w:type="spellStart"/>
      <w:r>
        <w:t>risposte</w:t>
      </w:r>
      <w:proofErr w:type="spellEnd"/>
      <w:r>
        <w:t xml:space="preserve"> </w:t>
      </w:r>
      <w:proofErr w:type="spellStart"/>
      <w:r>
        <w:t>precedenti</w:t>
      </w:r>
      <w:proofErr w:type="spellEnd"/>
    </w:p>
    <w:p w14:paraId="69C9B5CD" w14:textId="77777777" w:rsidR="003C443D" w:rsidRPr="00A716F1" w:rsidRDefault="003C443D" w:rsidP="003C443D">
      <w:pPr>
        <w:rPr>
          <w:lang w:val="el-GR"/>
        </w:rPr>
      </w:pPr>
    </w:p>
    <w:p w14:paraId="7A5078C6" w14:textId="3911F659" w:rsidR="003C443D" w:rsidRPr="007D5FA5" w:rsidRDefault="003C443D" w:rsidP="003C443D">
      <w:pPr>
        <w:rPr>
          <w:rFonts w:asciiTheme="minorHAnsi" w:eastAsiaTheme="minorEastAsia" w:hAnsiTheme="minorHAnsi" w:cstheme="minorBidi"/>
          <w:color w:val="auto"/>
          <w:lang w:val="it-IT" w:eastAsia="zh-CN"/>
        </w:rPr>
      </w:pPr>
      <w:r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 xml:space="preserve">4) </w:t>
      </w:r>
      <w:r w:rsidR="007D5FA5">
        <w:rPr>
          <w:rFonts w:asciiTheme="minorHAnsi" w:eastAsiaTheme="minorEastAsia" w:hAnsiTheme="minorHAnsi" w:cstheme="minorBidi"/>
          <w:color w:val="auto"/>
          <w:lang w:val="it-IT" w:eastAsia="zh-CN"/>
        </w:rPr>
        <w:t>Secondo i risul</w:t>
      </w:r>
      <w:r w:rsidR="007D5FA5"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 xml:space="preserve">tati della ricerca  l’evento avverso più </w:t>
      </w:r>
      <w:r w:rsidR="007D5FA5">
        <w:rPr>
          <w:rFonts w:asciiTheme="minorHAnsi" w:eastAsiaTheme="minorEastAsia" w:hAnsiTheme="minorHAnsi" w:cstheme="minorBidi"/>
          <w:color w:val="auto"/>
          <w:lang w:val="it-IT" w:eastAsia="zh-CN"/>
        </w:rPr>
        <w:t>com</w:t>
      </w:r>
      <w:r w:rsidR="007D5FA5"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>une</w:t>
      </w:r>
      <w:r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 xml:space="preserve"> </w:t>
      </w:r>
      <w:r w:rsidR="007D5FA5">
        <w:rPr>
          <w:rFonts w:asciiTheme="minorHAnsi" w:eastAsiaTheme="minorEastAsia" w:hAnsiTheme="minorHAnsi" w:cstheme="minorBidi"/>
          <w:color w:val="auto"/>
          <w:lang w:val="it-IT" w:eastAsia="zh-CN"/>
        </w:rPr>
        <w:t>è:</w:t>
      </w:r>
    </w:p>
    <w:p w14:paraId="7C363511" w14:textId="0A5CDD46" w:rsidR="003C443D" w:rsidRDefault="007D5FA5" w:rsidP="003C443D">
      <w:pPr>
        <w:pStyle w:val="Paragrafoelenco"/>
        <w:numPr>
          <w:ilvl w:val="0"/>
          <w:numId w:val="4"/>
        </w:numPr>
        <w:spacing w:after="0" w:line="240" w:lineRule="auto"/>
      </w:pPr>
      <w:r>
        <w:rPr>
          <w:lang w:val="it-IT"/>
        </w:rPr>
        <w:t>Errore medico</w:t>
      </w:r>
    </w:p>
    <w:p w14:paraId="469ED82B" w14:textId="5A871433" w:rsidR="003C443D" w:rsidRDefault="007D5FA5" w:rsidP="003C443D">
      <w:pPr>
        <w:pStyle w:val="Paragrafoelenco"/>
        <w:numPr>
          <w:ilvl w:val="0"/>
          <w:numId w:val="4"/>
        </w:numPr>
        <w:spacing w:after="0" w:line="240" w:lineRule="auto"/>
      </w:pPr>
      <w:proofErr w:type="spellStart"/>
      <w:r>
        <w:t>Errore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diagnosi</w:t>
      </w:r>
      <w:proofErr w:type="spellEnd"/>
    </w:p>
    <w:p w14:paraId="56D7C15C" w14:textId="1CF2ED5A" w:rsidR="003C443D" w:rsidRDefault="007D5FA5" w:rsidP="003C443D">
      <w:pPr>
        <w:pStyle w:val="Paragrafoelenco"/>
        <w:numPr>
          <w:ilvl w:val="0"/>
          <w:numId w:val="4"/>
        </w:numPr>
        <w:spacing w:after="0" w:line="240" w:lineRule="auto"/>
      </w:pPr>
      <w:proofErr w:type="spellStart"/>
      <w:r>
        <w:t>Interventi</w:t>
      </w:r>
      <w:proofErr w:type="spellEnd"/>
      <w:r>
        <w:t xml:space="preserve"> </w:t>
      </w:r>
      <w:proofErr w:type="spellStart"/>
      <w:r>
        <w:t>chirurgici</w:t>
      </w:r>
      <w:proofErr w:type="spellEnd"/>
      <w:r>
        <w:t xml:space="preserve"> in </w:t>
      </w:r>
      <w:proofErr w:type="spellStart"/>
      <w:r>
        <w:t>sedi</w:t>
      </w:r>
      <w:proofErr w:type="spellEnd"/>
      <w:r>
        <w:t xml:space="preserve"> </w:t>
      </w:r>
      <w:proofErr w:type="spellStart"/>
      <w:r>
        <w:t>sbagliate</w:t>
      </w:r>
      <w:proofErr w:type="spellEnd"/>
    </w:p>
    <w:p w14:paraId="2E21DB29" w14:textId="7721EE25" w:rsidR="003C443D" w:rsidRDefault="007D5FA5" w:rsidP="003C443D">
      <w:pPr>
        <w:pStyle w:val="Paragrafoelenco"/>
        <w:numPr>
          <w:ilvl w:val="0"/>
          <w:numId w:val="4"/>
        </w:numPr>
        <w:spacing w:after="0" w:line="240" w:lineRule="auto"/>
      </w:pPr>
      <w:proofErr w:type="spellStart"/>
      <w:r>
        <w:t>Cadute</w:t>
      </w:r>
      <w:proofErr w:type="spellEnd"/>
    </w:p>
    <w:p w14:paraId="63E18D95" w14:textId="290FB1EE" w:rsidR="003C443D" w:rsidRDefault="003C443D" w:rsidP="003C443D">
      <w:pPr>
        <w:pStyle w:val="Paragrafoelenco"/>
        <w:numPr>
          <w:ilvl w:val="0"/>
          <w:numId w:val="4"/>
        </w:numPr>
        <w:spacing w:after="0" w:line="240" w:lineRule="auto"/>
      </w:pPr>
      <w:proofErr w:type="spellStart"/>
      <w:r>
        <w:t>Infe</w:t>
      </w:r>
      <w:r w:rsidR="007D5FA5">
        <w:t>zioni</w:t>
      </w:r>
      <w:proofErr w:type="spellEnd"/>
    </w:p>
    <w:p w14:paraId="5F01773A" w14:textId="77777777" w:rsidR="003C443D" w:rsidRPr="00A716F1" w:rsidRDefault="003C443D" w:rsidP="003C443D">
      <w:pPr>
        <w:ind w:left="1440"/>
        <w:rPr>
          <w:lang w:val="el-GR"/>
        </w:rPr>
      </w:pPr>
    </w:p>
    <w:p w14:paraId="5647CDB3" w14:textId="29D38103" w:rsidR="003C443D" w:rsidRPr="007D5FA5" w:rsidRDefault="003C443D" w:rsidP="003C443D">
      <w:pPr>
        <w:rPr>
          <w:rFonts w:asciiTheme="minorHAnsi" w:eastAsiaTheme="minorEastAsia" w:hAnsiTheme="minorHAnsi" w:cstheme="minorBidi"/>
          <w:color w:val="auto"/>
          <w:lang w:val="it-IT" w:eastAsia="zh-CN"/>
        </w:rPr>
      </w:pPr>
      <w:r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 xml:space="preserve">5) </w:t>
      </w:r>
      <w:r w:rsidR="007D5FA5" w:rsidRPr="007D5FA5">
        <w:rPr>
          <w:rFonts w:asciiTheme="minorHAnsi" w:eastAsiaTheme="minorEastAsia" w:hAnsiTheme="minorHAnsi" w:cstheme="minorBidi"/>
          <w:color w:val="auto"/>
          <w:lang w:val="it-IT" w:eastAsia="zh-CN"/>
        </w:rPr>
        <w:t>I fattori che favoriscono l’evento avverso sono:</w:t>
      </w:r>
    </w:p>
    <w:p w14:paraId="1BAB3FDE" w14:textId="47C720EA" w:rsidR="003C443D" w:rsidRPr="007D5FA5" w:rsidRDefault="007D5FA5" w:rsidP="003C443D">
      <w:pPr>
        <w:pStyle w:val="Paragrafoelenco"/>
        <w:numPr>
          <w:ilvl w:val="0"/>
          <w:numId w:val="5"/>
        </w:numPr>
        <w:spacing w:after="0" w:line="240" w:lineRule="auto"/>
        <w:rPr>
          <w:lang w:val="it-IT"/>
        </w:rPr>
      </w:pPr>
      <w:r w:rsidRPr="007D5FA5">
        <w:rPr>
          <w:lang w:val="it-IT"/>
        </w:rPr>
        <w:t>Formazione e supervision</w:t>
      </w:r>
      <w:r w:rsidR="004E01AC">
        <w:rPr>
          <w:lang w:val="it-IT"/>
        </w:rPr>
        <w:t>e</w:t>
      </w:r>
      <w:r w:rsidRPr="007D5FA5">
        <w:rPr>
          <w:lang w:val="it-IT"/>
        </w:rPr>
        <w:t xml:space="preserve"> inadeguata dello staff clinico</w:t>
      </w:r>
    </w:p>
    <w:p w14:paraId="13BDFA72" w14:textId="1A0A4C60" w:rsidR="003C443D" w:rsidRDefault="007D5FA5" w:rsidP="003C443D">
      <w:pPr>
        <w:pStyle w:val="Paragrafoelenco"/>
        <w:numPr>
          <w:ilvl w:val="0"/>
          <w:numId w:val="5"/>
        </w:numPr>
        <w:spacing w:after="0" w:line="240" w:lineRule="auto"/>
      </w:pPr>
      <w:proofErr w:type="spellStart"/>
      <w:r>
        <w:t>Mancanza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interculturale</w:t>
      </w:r>
      <w:proofErr w:type="spellEnd"/>
      <w:r>
        <w:t xml:space="preserve"> </w:t>
      </w:r>
    </w:p>
    <w:p w14:paraId="7A3DB63C" w14:textId="4488FCB5" w:rsidR="003C443D" w:rsidRPr="004E01AC" w:rsidRDefault="004E01AC" w:rsidP="003C443D">
      <w:pPr>
        <w:pStyle w:val="Paragrafoelenco"/>
        <w:numPr>
          <w:ilvl w:val="0"/>
          <w:numId w:val="5"/>
        </w:numPr>
        <w:spacing w:after="0" w:line="240" w:lineRule="auto"/>
        <w:rPr>
          <w:lang w:val="it-IT"/>
        </w:rPr>
      </w:pPr>
      <w:r w:rsidRPr="004E01AC">
        <w:rPr>
          <w:lang w:val="it-IT"/>
        </w:rPr>
        <w:t>Collaborazione inadeguata all’interno del team multiculturale e multidisciplinare</w:t>
      </w:r>
    </w:p>
    <w:p w14:paraId="2C851F4C" w14:textId="7CA2056D" w:rsidR="003C443D" w:rsidRPr="004E01AC" w:rsidRDefault="004E01AC" w:rsidP="003C443D">
      <w:pPr>
        <w:pStyle w:val="Paragrafoelenco"/>
        <w:numPr>
          <w:ilvl w:val="0"/>
          <w:numId w:val="5"/>
        </w:numPr>
        <w:spacing w:after="0" w:line="240" w:lineRule="auto"/>
        <w:rPr>
          <w:lang w:val="it-IT"/>
        </w:rPr>
      </w:pPr>
      <w:r w:rsidRPr="004E01AC">
        <w:rPr>
          <w:lang w:val="it-IT"/>
        </w:rPr>
        <w:t>Assenza di</w:t>
      </w:r>
      <w:bookmarkStart w:id="0" w:name="_GoBack"/>
      <w:r w:rsidRPr="004E01AC">
        <w:rPr>
          <w:lang w:val="it-IT"/>
        </w:rPr>
        <w:t xml:space="preserve"> </w:t>
      </w:r>
      <w:bookmarkEnd w:id="0"/>
      <w:r w:rsidRPr="004E01AC">
        <w:rPr>
          <w:lang w:val="it-IT"/>
        </w:rPr>
        <w:t xml:space="preserve">un protocollo, </w:t>
      </w:r>
      <w:r>
        <w:rPr>
          <w:lang w:val="it-IT"/>
        </w:rPr>
        <w:t>di una norma o insuccesso nell’applicazione</w:t>
      </w:r>
    </w:p>
    <w:p w14:paraId="17B2E31E" w14:textId="77777777" w:rsidR="004E01AC" w:rsidRDefault="004E01AC" w:rsidP="003C443D">
      <w:pPr>
        <w:pStyle w:val="Paragrafoelenco"/>
        <w:numPr>
          <w:ilvl w:val="0"/>
          <w:numId w:val="5"/>
        </w:numPr>
        <w:spacing w:after="0" w:line="240" w:lineRule="auto"/>
      </w:pPr>
      <w:proofErr w:type="spellStart"/>
      <w:r>
        <w:t>Tutte</w:t>
      </w:r>
      <w:proofErr w:type="spellEnd"/>
      <w:r>
        <w:t xml:space="preserve"> le </w:t>
      </w:r>
      <w:proofErr w:type="spellStart"/>
      <w:r>
        <w:t>risposte</w:t>
      </w:r>
      <w:proofErr w:type="spellEnd"/>
      <w:r>
        <w:t xml:space="preserve"> </w:t>
      </w:r>
      <w:proofErr w:type="spellStart"/>
      <w:r>
        <w:t>precedenti</w:t>
      </w:r>
      <w:proofErr w:type="spellEnd"/>
      <w:r>
        <w:t xml:space="preserve"> </w:t>
      </w:r>
    </w:p>
    <w:p w14:paraId="68209BEE" w14:textId="78755DD9" w:rsidR="003C443D" w:rsidRPr="004E01AC" w:rsidRDefault="004E01AC" w:rsidP="003C443D">
      <w:pPr>
        <w:pStyle w:val="Paragrafoelenco"/>
        <w:numPr>
          <w:ilvl w:val="0"/>
          <w:numId w:val="5"/>
        </w:numPr>
        <w:spacing w:after="0" w:line="240" w:lineRule="auto"/>
        <w:rPr>
          <w:lang w:val="it-IT"/>
        </w:rPr>
      </w:pPr>
      <w:r>
        <w:rPr>
          <w:lang w:val="it-IT"/>
        </w:rPr>
        <w:t>Nessuna delle</w:t>
      </w:r>
      <w:r w:rsidRPr="004E01AC">
        <w:rPr>
          <w:lang w:val="it-IT"/>
        </w:rPr>
        <w:t xml:space="preserve"> risposte precedenti</w:t>
      </w:r>
      <w:r w:rsidRPr="004E01AC">
        <w:rPr>
          <w:lang w:val="it-IT"/>
        </w:rPr>
        <w:t xml:space="preserve"> </w:t>
      </w:r>
    </w:p>
    <w:p w14:paraId="460AFA6A" w14:textId="77777777" w:rsidR="003C443D" w:rsidRPr="004E01AC" w:rsidRDefault="003C443D" w:rsidP="003C443D">
      <w:pPr>
        <w:pStyle w:val="Paragrafoelenco"/>
        <w:rPr>
          <w:lang w:val="it-IT"/>
        </w:rPr>
      </w:pPr>
    </w:p>
    <w:p w14:paraId="2E357F23" w14:textId="77777777" w:rsidR="003C443D" w:rsidRPr="004E01AC" w:rsidRDefault="003C443D" w:rsidP="003C443D">
      <w:pPr>
        <w:rPr>
          <w:lang w:val="it-IT"/>
        </w:rPr>
      </w:pPr>
    </w:p>
    <w:p w14:paraId="27D4C8A2" w14:textId="77777777" w:rsidR="008051CD" w:rsidRPr="004E01AC" w:rsidRDefault="008051CD" w:rsidP="008051CD">
      <w:pPr>
        <w:pStyle w:val="Paragrafoelenco"/>
        <w:rPr>
          <w:lang w:val="it-IT"/>
        </w:rPr>
      </w:pPr>
    </w:p>
    <w:p w14:paraId="17915FF3" w14:textId="77777777" w:rsidR="007C6340" w:rsidRPr="004E01AC" w:rsidRDefault="004E01AC">
      <w:pPr>
        <w:rPr>
          <w:lang w:val="it-IT"/>
        </w:rPr>
      </w:pPr>
    </w:p>
    <w:sectPr w:rsidR="007C6340" w:rsidRPr="004E01AC" w:rsidSect="00226B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C7383"/>
    <w:multiLevelType w:val="hybridMultilevel"/>
    <w:tmpl w:val="970C3D4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F7519"/>
    <w:multiLevelType w:val="hybridMultilevel"/>
    <w:tmpl w:val="114000D6"/>
    <w:lvl w:ilvl="0" w:tplc="8F3A44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4D7459"/>
    <w:multiLevelType w:val="singleLevel"/>
    <w:tmpl w:val="8F3A4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506C73DB"/>
    <w:multiLevelType w:val="hybridMultilevel"/>
    <w:tmpl w:val="47B20BA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E552826"/>
    <w:multiLevelType w:val="singleLevel"/>
    <w:tmpl w:val="CA4070F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6465661"/>
    <w:multiLevelType w:val="hybridMultilevel"/>
    <w:tmpl w:val="DE5C0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8B"/>
    <w:rsid w:val="00093FE2"/>
    <w:rsid w:val="00226BFC"/>
    <w:rsid w:val="003C443D"/>
    <w:rsid w:val="0049556C"/>
    <w:rsid w:val="004E01AC"/>
    <w:rsid w:val="007D551B"/>
    <w:rsid w:val="007D5FA5"/>
    <w:rsid w:val="008051CD"/>
    <w:rsid w:val="00B46A8B"/>
    <w:rsid w:val="00C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5FC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B46A8B"/>
    <w:pPr>
      <w:spacing w:line="276" w:lineRule="auto"/>
    </w:pPr>
    <w:rPr>
      <w:rFonts w:ascii="Arial" w:eastAsia="Arial" w:hAnsi="Arial" w:cs="Arial"/>
      <w:color w:val="000000"/>
      <w:sz w:val="22"/>
      <w:szCs w:val="22"/>
      <w:lang w:val="da-DK" w:eastAsia="da-DK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A8B"/>
    <w:pPr>
      <w:spacing w:after="200"/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B46A8B"/>
    <w:pPr>
      <w:spacing w:line="276" w:lineRule="auto"/>
    </w:pPr>
    <w:rPr>
      <w:rFonts w:ascii="Arial" w:eastAsia="Arial" w:hAnsi="Arial" w:cs="Arial"/>
      <w:color w:val="000000"/>
      <w:sz w:val="22"/>
      <w:szCs w:val="22"/>
      <w:lang w:val="da-DK" w:eastAsia="da-DK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A8B"/>
    <w:pPr>
      <w:spacing w:after="200"/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aous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Rousou</dc:creator>
  <cp:keywords/>
  <dc:description/>
  <cp:lastModifiedBy>rustici claudia</cp:lastModifiedBy>
  <cp:revision>3</cp:revision>
  <dcterms:created xsi:type="dcterms:W3CDTF">2017-02-08T08:46:00Z</dcterms:created>
  <dcterms:modified xsi:type="dcterms:W3CDTF">2017-02-08T09:38:00Z</dcterms:modified>
</cp:coreProperties>
</file>